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9.40002441406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9.4000244140625" w:firstLine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2286000" cy="6286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9.40002441406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9.4000244140625" w:firstLine="0"/>
        <w:jc w:val="right"/>
        <w:rPr/>
      </w:pPr>
      <w:r w:rsidDel="00000000" w:rsidR="00000000" w:rsidRPr="00000000">
        <w:rPr>
          <w:rtl w:val="0"/>
        </w:rPr>
        <w:t xml:space="preserve">27.11 2025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9.4000244140625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Mættu voru: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3. Bekkur: Emilía Björt, Elín Helga, Sigurjón Óli, Sigurður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4. bekkur: Þorgrímur, Óskar og Saga. 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5. bekkur. Stefanía, Irma, Súsanna og Herdís. 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6. bekkur:  Ellý, Emilía Heba, Magnús Thor, Margrét Halldóra</w:t>
      </w:r>
    </w:p>
    <w:p w:rsidR="00000000" w:rsidDel="00000000" w:rsidP="00000000" w:rsidRDefault="00000000" w:rsidRPr="00000000" w14:paraId="0000000C">
      <w:pPr>
        <w:spacing w:after="160" w:line="259" w:lineRule="auto"/>
        <w:rPr/>
      </w:pPr>
      <w:r w:rsidDel="00000000" w:rsidR="00000000" w:rsidRPr="00000000">
        <w:rPr>
          <w:rFonts w:ascii="Aptos" w:cs="Aptos" w:eastAsia="Aptos" w:hAnsi="Aptos"/>
          <w:rtl w:val="0"/>
        </w:rPr>
        <w:t xml:space="preserve">7. bekkur: Vída Von, Sara Mjöll, Sólveig, Guðný og Kamilla.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9.400024414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39.400024414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39.400024414062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Viðfangsefni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39.4000244140625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Fórum yfir þær tillögur sem komnar voru í hugmyndakassann  </w:t>
      </w:r>
      <w:r w:rsidDel="00000000" w:rsidR="00000000" w:rsidRPr="00000000">
        <w:rPr>
          <w:rtl w:val="0"/>
        </w:rPr>
        <w:t xml:space="preserve">hugmyndakassann.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Lesnar voru þær hugmyndir sem komu upp úr kassanum og þær ræddar.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vertAlign w:val="subscript"/>
        </w:rPr>
      </w:pPr>
      <w:r w:rsidDel="00000000" w:rsidR="00000000" w:rsidRPr="00000000">
        <w:rPr>
          <w:rtl w:val="0"/>
        </w:rPr>
        <w:t xml:space="preserve">Hugmyndirnar voru m.a;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Hafa kósýhorn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Hafa íþróttatímana lengri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Hafa útivistina lengri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Fara í fleiri ferðir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Fá meira krydd með matnum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Fá sósur með salatbarnum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Þegar búið var að fara yfir hugmyndakassann ræddum við Réttindadaginn barna sem var 20. nóvember. Við ræddum réttindi barna hér á landi og víða um heiminn. Hvað væri líkt og ólíkt milli landa hvað varðar réttindi barna.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Við ræddum um hátíðina sem réttindaráðinu var boðið á 20. nóvember í Salnum í kópavogi til að fagna réttindadegi barna, ræddum viðfangefni hátíðarinnar og myndbandið sem var frumsýnt á hátíðinni.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Ritari: Lovísa og Ásta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39.40002441406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39.40002441406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