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4"/>
          <w:szCs w:val="34"/>
        </w:rPr>
      </w:pPr>
      <w:r w:rsidDel="00000000" w:rsidR="00000000" w:rsidRPr="00000000">
        <w:rPr>
          <w:sz w:val="34"/>
          <w:szCs w:val="34"/>
          <w:rtl w:val="0"/>
        </w:rPr>
        <w:t xml:space="preserve">Réttindaráðsfundur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23. mars 2026 kl.9:30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Mæting: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3. bekkur - Sigurjón, Elín Helga og Emilía.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4. bekkur - Saga, Óskar Logi og Þorgrímur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5. bekkur - mætti ekki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6. bekkur - Ellý og Svandís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7. bekkur - Vida, Sara, Kamilla, Sólveig og Guðný Rut.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Starfsfólk: Hulda og Elsa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Byrjuðum fundinn á því að renna yfir skýrsluna og ræða innihaldið í kjölfarið fóru nemendur í hópa og settu niður punkta um það sem þau vilja ræða betur og bæta.  Vinna byrjuð varðandi þær aðgerðir sem á að vinna og leggja áherslu á næstu 2 árin.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Punktar frá nemendum: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Bæta lýsinga hjá sleppisvæðinu fyrir ofan skólann.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Betri útivistarkennara.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Setja vatnskrana á gangana.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Mála betri lit á veggina.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Betri mat.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Þrífa klósettin oftar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Hafa stelpu- og stráka klósett á göngunum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Betri lýsingu á skólalóðina.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Ljós inn í nýja húsið á nýja svæðinu.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Ljósastaur hjá aparólunni og hjá brekkunni sem við rennum í og líka á snjóboltasvæðið.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Hafa ilmsprey á klósettunum.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Miðstig og efsta stig fær að skammta sér sjálf.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Hafa tónlist á klósettunum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Setja járnrennibraut í stóru brekkuna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setja snúningstæki á skólalóðina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Bjóða upp á krydd (salt og pipar) og sósuskammtara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Betri lýsingu á nýja svæðið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Betri lýsingu á hreystivöllinn.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Fleiri leiktæki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Setja hita í gólfið inni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